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AE0AD" w14:textId="77777777" w:rsidR="000E4F94" w:rsidRDefault="000E4F94" w:rsidP="000E4F94">
      <w:pPr>
        <w:pStyle w:val="a3"/>
        <w:jc w:val="center"/>
        <w:rPr>
          <w:rFonts w:ascii="Corporate S" w:hAnsi="Corporate S"/>
          <w:b/>
          <w:bCs/>
          <w:sz w:val="28"/>
          <w:szCs w:val="28"/>
        </w:rPr>
      </w:pPr>
      <w:r>
        <w:rPr>
          <w:rFonts w:ascii="Corporate S" w:hAnsi="Corporate S"/>
          <w:b/>
          <w:bCs/>
          <w:sz w:val="28"/>
          <w:szCs w:val="28"/>
        </w:rPr>
        <w:t>В России презентовали н</w:t>
      </w:r>
      <w:r w:rsidRPr="006E2A2E">
        <w:rPr>
          <w:rFonts w:ascii="Corporate S" w:hAnsi="Corporate S"/>
          <w:b/>
          <w:bCs/>
          <w:sz w:val="28"/>
          <w:szCs w:val="28"/>
        </w:rPr>
        <w:t xml:space="preserve">овый газовоз на шасси FORLAND 3 — </w:t>
      </w:r>
      <w:r w:rsidRPr="00E270A8">
        <w:rPr>
          <w:rFonts w:ascii="Corporate S" w:hAnsi="Corporate S"/>
          <w:b/>
          <w:bCs/>
          <w:sz w:val="28"/>
          <w:szCs w:val="28"/>
        </w:rPr>
        <w:t xml:space="preserve">надежное </w:t>
      </w:r>
      <w:r w:rsidRPr="006E2A2E">
        <w:rPr>
          <w:rFonts w:ascii="Corporate S" w:hAnsi="Corporate S"/>
          <w:b/>
          <w:bCs/>
          <w:sz w:val="28"/>
          <w:szCs w:val="28"/>
        </w:rPr>
        <w:t>решение для безопасной и эффективной доставки сжиженного газа</w:t>
      </w:r>
    </w:p>
    <w:p w14:paraId="620A0D82" w14:textId="77777777" w:rsidR="000E4F94" w:rsidRDefault="000E4F94" w:rsidP="000E4F94">
      <w:pPr>
        <w:pStyle w:val="a3"/>
        <w:jc w:val="both"/>
        <w:rPr>
          <w:rFonts w:ascii="Corporate S" w:hAnsi="Corporate S"/>
          <w:i/>
          <w:color w:val="000000"/>
          <w:sz w:val="22"/>
          <w:szCs w:val="22"/>
        </w:rPr>
      </w:pPr>
      <w:r w:rsidRPr="00153043">
        <w:rPr>
          <w:rFonts w:ascii="Corporate S" w:hAnsi="Corporate S"/>
          <w:i/>
          <w:color w:val="000000"/>
          <w:sz w:val="22"/>
          <w:szCs w:val="22"/>
        </w:rPr>
        <w:t>ООО «ЮРТО-ТРАК», состоящее в дилерской сети эксклюзивного дистрибьютора FORLAND в России</w:t>
      </w:r>
      <w:r>
        <w:rPr>
          <w:rFonts w:ascii="Corporate S" w:hAnsi="Corporate S"/>
          <w:i/>
          <w:color w:val="000000"/>
          <w:sz w:val="22"/>
          <w:szCs w:val="22"/>
        </w:rPr>
        <w:t>,</w:t>
      </w:r>
      <w:r w:rsidRPr="00153043">
        <w:rPr>
          <w:rFonts w:ascii="Corporate S" w:hAnsi="Corporate S"/>
          <w:i/>
          <w:color w:val="000000"/>
          <w:sz w:val="22"/>
          <w:szCs w:val="22"/>
        </w:rPr>
        <w:t xml:space="preserve"> </w:t>
      </w:r>
      <w:r>
        <w:rPr>
          <w:rFonts w:ascii="Corporate S" w:hAnsi="Corporate S"/>
          <w:i/>
          <w:color w:val="000000"/>
          <w:sz w:val="22"/>
          <w:szCs w:val="22"/>
        </w:rPr>
        <w:t xml:space="preserve">АО «МБ РУС» </w:t>
      </w:r>
      <w:r w:rsidRPr="00153043">
        <w:rPr>
          <w:rFonts w:ascii="Corporate S" w:hAnsi="Corporate S"/>
          <w:i/>
          <w:color w:val="000000"/>
          <w:sz w:val="22"/>
          <w:szCs w:val="22"/>
        </w:rPr>
        <w:t>(входит в ГК «Автодом»), совместно</w:t>
      </w:r>
      <w:r>
        <w:rPr>
          <w:rFonts w:ascii="Corporate S" w:hAnsi="Corporate S"/>
          <w:i/>
          <w:color w:val="000000"/>
          <w:sz w:val="22"/>
          <w:szCs w:val="22"/>
        </w:rPr>
        <w:t xml:space="preserve"> с</w:t>
      </w:r>
      <w:r w:rsidRPr="00153043">
        <w:rPr>
          <w:rFonts w:ascii="Corporate S" w:hAnsi="Corporate S"/>
          <w:i/>
          <w:color w:val="000000"/>
          <w:sz w:val="22"/>
          <w:szCs w:val="22"/>
        </w:rPr>
        <w:t xml:space="preserve"> отечественным </w:t>
      </w:r>
      <w:proofErr w:type="spellStart"/>
      <w:r w:rsidRPr="00153043">
        <w:rPr>
          <w:rFonts w:ascii="Corporate S" w:hAnsi="Corporate S"/>
          <w:i/>
          <w:color w:val="000000"/>
          <w:sz w:val="22"/>
          <w:szCs w:val="22"/>
        </w:rPr>
        <w:t>кузовопроизводителем</w:t>
      </w:r>
      <w:proofErr w:type="spellEnd"/>
      <w:r w:rsidRPr="00153043">
        <w:rPr>
          <w:rFonts w:ascii="Corporate S" w:hAnsi="Corporate S"/>
          <w:i/>
          <w:color w:val="000000"/>
          <w:sz w:val="22"/>
          <w:szCs w:val="22"/>
        </w:rPr>
        <w:t xml:space="preserve"> СМУ «</w:t>
      </w:r>
      <w:proofErr w:type="spellStart"/>
      <w:r w:rsidRPr="00153043">
        <w:rPr>
          <w:rFonts w:ascii="Corporate S" w:hAnsi="Corporate S"/>
          <w:i/>
          <w:color w:val="000000"/>
          <w:sz w:val="22"/>
          <w:szCs w:val="22"/>
        </w:rPr>
        <w:t>ТеплоГаз</w:t>
      </w:r>
      <w:proofErr w:type="spellEnd"/>
      <w:r w:rsidRPr="00153043">
        <w:rPr>
          <w:rFonts w:ascii="Corporate S" w:hAnsi="Corporate S"/>
          <w:i/>
          <w:color w:val="000000"/>
          <w:sz w:val="22"/>
          <w:szCs w:val="22"/>
        </w:rPr>
        <w:t>» создало новый газовоз на базе шасси</w:t>
      </w:r>
      <w:r w:rsidRPr="00416957">
        <w:rPr>
          <w:rFonts w:ascii="Corporate S" w:hAnsi="Corporate S"/>
          <w:i/>
          <w:color w:val="000000"/>
          <w:sz w:val="22"/>
          <w:szCs w:val="22"/>
        </w:rPr>
        <w:t xml:space="preserve"> </w:t>
      </w:r>
      <w:r w:rsidRPr="00153043">
        <w:rPr>
          <w:rFonts w:ascii="Corporate S" w:hAnsi="Corporate S"/>
          <w:i/>
          <w:color w:val="000000"/>
          <w:sz w:val="22"/>
          <w:szCs w:val="22"/>
        </w:rPr>
        <w:t>FORLAND</w:t>
      </w:r>
      <w:r w:rsidRPr="00416957">
        <w:rPr>
          <w:rFonts w:ascii="Corporate S" w:hAnsi="Corporate S"/>
          <w:i/>
          <w:color w:val="000000"/>
          <w:sz w:val="22"/>
          <w:szCs w:val="22"/>
        </w:rPr>
        <w:t xml:space="preserve"> </w:t>
      </w:r>
      <w:r w:rsidRPr="00153043">
        <w:rPr>
          <w:rFonts w:ascii="Corporate S" w:hAnsi="Corporate S"/>
          <w:i/>
          <w:color w:val="000000"/>
          <w:sz w:val="22"/>
          <w:szCs w:val="22"/>
        </w:rPr>
        <w:t>3</w:t>
      </w:r>
    </w:p>
    <w:p w14:paraId="36B52B11" w14:textId="77777777" w:rsidR="000E4F94" w:rsidRDefault="000E4F94" w:rsidP="000E4F94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 w:rsidRPr="004710FB">
        <w:rPr>
          <w:rFonts w:ascii="Corporate S" w:hAnsi="Corporate S"/>
          <w:color w:val="000000"/>
          <w:sz w:val="22"/>
          <w:szCs w:val="22"/>
        </w:rPr>
        <w:t xml:space="preserve">Уникальность новинки заключается в том, что это единственный на </w:t>
      </w:r>
      <w:r>
        <w:rPr>
          <w:rFonts w:ascii="Corporate S" w:hAnsi="Corporate S"/>
          <w:color w:val="000000"/>
          <w:sz w:val="22"/>
          <w:szCs w:val="22"/>
        </w:rPr>
        <w:t xml:space="preserve">российском рынке коммерческих автомобилей </w:t>
      </w:r>
      <w:r w:rsidRPr="004710FB">
        <w:rPr>
          <w:rFonts w:ascii="Corporate S" w:hAnsi="Corporate S"/>
          <w:color w:val="000000"/>
          <w:sz w:val="22"/>
          <w:szCs w:val="22"/>
        </w:rPr>
        <w:t xml:space="preserve">сертифицированный газовоз с цистерной объёмом до 3 500 литров, установленной на шасси </w:t>
      </w:r>
      <w:r w:rsidRPr="00E0318C">
        <w:rPr>
          <w:rFonts w:ascii="Corporate S" w:hAnsi="Corporate S"/>
          <w:color w:val="000000"/>
          <w:sz w:val="22"/>
          <w:szCs w:val="22"/>
        </w:rPr>
        <w:t xml:space="preserve">FORLAND </w:t>
      </w:r>
      <w:r w:rsidRPr="004710FB">
        <w:rPr>
          <w:rFonts w:ascii="Corporate S" w:hAnsi="Corporate S"/>
          <w:color w:val="000000"/>
          <w:sz w:val="22"/>
          <w:szCs w:val="22"/>
        </w:rPr>
        <w:t>полной массой 3,5 т. Для управления таким транспортным средством достаточно водительского удостоверения категории B.</w:t>
      </w:r>
    </w:p>
    <w:p w14:paraId="5F41ED43" w14:textId="77777777" w:rsidR="000E4F94" w:rsidRPr="00416957" w:rsidRDefault="000E4F94" w:rsidP="000E4F94">
      <w:pPr>
        <w:pStyle w:val="a3"/>
        <w:jc w:val="both"/>
        <w:rPr>
          <w:rFonts w:ascii="Corporate S" w:hAnsi="Corporate S"/>
          <w:i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Помимо этого, грузовик обладает широким функционалом. В комплектацию входит заправочная струбцина с пятиметровым шлангом для заправки автомобилей и баллонов, </w:t>
      </w:r>
      <w:r w:rsidRPr="006E2A2E">
        <w:rPr>
          <w:rFonts w:ascii="Corporate S" w:hAnsi="Corporate S"/>
          <w:color w:val="000000"/>
          <w:sz w:val="22"/>
          <w:szCs w:val="22"/>
        </w:rPr>
        <w:t>что делает газовоз на базе FORLAND 3 универсальным решением</w:t>
      </w:r>
      <w:r>
        <w:rPr>
          <w:rFonts w:ascii="Corporate S" w:hAnsi="Corporate S"/>
          <w:color w:val="000000"/>
          <w:sz w:val="22"/>
          <w:szCs w:val="22"/>
        </w:rPr>
        <w:t xml:space="preserve"> как для </w:t>
      </w:r>
      <w:r w:rsidRPr="006E2A2E">
        <w:rPr>
          <w:rFonts w:ascii="Corporate S" w:hAnsi="Corporate S"/>
          <w:color w:val="000000"/>
          <w:sz w:val="22"/>
          <w:szCs w:val="22"/>
        </w:rPr>
        <w:t>доставки сжиженного газа в газгольдеры</w:t>
      </w:r>
      <w:r>
        <w:rPr>
          <w:rFonts w:ascii="Corporate S" w:hAnsi="Corporate S"/>
          <w:color w:val="000000"/>
          <w:sz w:val="22"/>
          <w:szCs w:val="22"/>
        </w:rPr>
        <w:t xml:space="preserve">, так и </w:t>
      </w:r>
      <w:r w:rsidRPr="006E2A2E">
        <w:rPr>
          <w:rFonts w:ascii="Corporate S" w:hAnsi="Corporate S"/>
          <w:color w:val="000000"/>
          <w:sz w:val="22"/>
          <w:szCs w:val="22"/>
        </w:rPr>
        <w:t>заправки бытовых баллонов и транспортных средств</w:t>
      </w:r>
      <w:r>
        <w:rPr>
          <w:rFonts w:ascii="Corporate S" w:hAnsi="Corporate S"/>
          <w:color w:val="000000"/>
          <w:sz w:val="22"/>
          <w:szCs w:val="22"/>
        </w:rPr>
        <w:t xml:space="preserve">. </w:t>
      </w:r>
    </w:p>
    <w:p w14:paraId="7F38051E" w14:textId="77777777" w:rsidR="000E4F94" w:rsidRDefault="000E4F94" w:rsidP="000E4F94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 w:rsidRPr="00FE42A6">
        <w:rPr>
          <w:rFonts w:ascii="Corporate S" w:hAnsi="Corporate S"/>
          <w:color w:val="000000"/>
          <w:sz w:val="22"/>
          <w:szCs w:val="22"/>
        </w:rPr>
        <w:t xml:space="preserve">Специализированное транспортное средство на базе шасси FORLAND 3 </w:t>
      </w:r>
      <w:r>
        <w:rPr>
          <w:rFonts w:ascii="Corporate S" w:hAnsi="Corporate S"/>
          <w:color w:val="000000"/>
          <w:sz w:val="22"/>
          <w:szCs w:val="22"/>
        </w:rPr>
        <w:t xml:space="preserve">предназначено </w:t>
      </w:r>
      <w:r w:rsidRPr="007E018B">
        <w:rPr>
          <w:rFonts w:ascii="Corporate S" w:hAnsi="Corporate S"/>
          <w:color w:val="000000"/>
          <w:sz w:val="22"/>
          <w:szCs w:val="22"/>
        </w:rPr>
        <w:t xml:space="preserve">для перевозки опасных грузов </w:t>
      </w:r>
      <w:r>
        <w:rPr>
          <w:rFonts w:ascii="Corporate S" w:hAnsi="Corporate S"/>
          <w:color w:val="000000"/>
          <w:sz w:val="22"/>
          <w:szCs w:val="22"/>
        </w:rPr>
        <w:t>второго</w:t>
      </w:r>
      <w:r w:rsidRPr="007E018B">
        <w:rPr>
          <w:rFonts w:ascii="Corporate S" w:hAnsi="Corporate S"/>
          <w:color w:val="000000"/>
          <w:sz w:val="22"/>
          <w:szCs w:val="22"/>
        </w:rPr>
        <w:t xml:space="preserve"> класса опасности в соответствие с ДОПОГ и Правил ЕЭК ООН №105</w:t>
      </w:r>
      <w:r w:rsidRPr="006E2A2E">
        <w:rPr>
          <w:rFonts w:ascii="Corporate S" w:hAnsi="Corporate S"/>
          <w:color w:val="000000"/>
          <w:sz w:val="22"/>
          <w:szCs w:val="22"/>
        </w:rPr>
        <w:t>.</w:t>
      </w:r>
      <w:r>
        <w:rPr>
          <w:rFonts w:ascii="Corporate S" w:hAnsi="Corporate S"/>
          <w:color w:val="000000"/>
          <w:sz w:val="22"/>
          <w:szCs w:val="22"/>
        </w:rPr>
        <w:t xml:space="preserve"> </w:t>
      </w:r>
      <w:r w:rsidRPr="006E2A2E">
        <w:rPr>
          <w:rFonts w:ascii="Corporate S" w:hAnsi="Corporate S"/>
          <w:color w:val="000000"/>
          <w:sz w:val="22"/>
          <w:szCs w:val="22"/>
        </w:rPr>
        <w:t>Цистерна оснащена волнорезами</w:t>
      </w:r>
      <w:r>
        <w:rPr>
          <w:rFonts w:ascii="Corporate S" w:hAnsi="Corporate S"/>
          <w:color w:val="000000"/>
          <w:sz w:val="22"/>
          <w:szCs w:val="22"/>
        </w:rPr>
        <w:t xml:space="preserve">, позволяющими уменьшить колебания жидкости при движении транспортного средства, а также окрашена </w:t>
      </w:r>
      <w:r w:rsidRPr="006E2A2E">
        <w:rPr>
          <w:rFonts w:ascii="Corporate S" w:hAnsi="Corporate S"/>
          <w:color w:val="000000"/>
          <w:sz w:val="22"/>
          <w:szCs w:val="22"/>
        </w:rPr>
        <w:t>в серебристый цвет</w:t>
      </w:r>
      <w:r>
        <w:rPr>
          <w:rFonts w:ascii="Corporate S" w:hAnsi="Corporate S"/>
          <w:color w:val="000000"/>
          <w:sz w:val="22"/>
          <w:szCs w:val="22"/>
        </w:rPr>
        <w:t xml:space="preserve"> для </w:t>
      </w:r>
      <w:r w:rsidRPr="006E2A2E">
        <w:rPr>
          <w:rFonts w:ascii="Corporate S" w:hAnsi="Corporate S"/>
          <w:color w:val="000000"/>
          <w:sz w:val="22"/>
          <w:szCs w:val="22"/>
        </w:rPr>
        <w:t>снижения нагрева на солнце</w:t>
      </w:r>
      <w:r>
        <w:rPr>
          <w:rFonts w:ascii="Corporate S" w:hAnsi="Corporate S"/>
          <w:color w:val="000000"/>
          <w:sz w:val="22"/>
          <w:szCs w:val="22"/>
        </w:rPr>
        <w:t xml:space="preserve">. </w:t>
      </w:r>
    </w:p>
    <w:p w14:paraId="232951AD" w14:textId="77777777" w:rsidR="000E4F94" w:rsidRDefault="000E4F94" w:rsidP="000E4F94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Для повышения безопасности предусмотрены </w:t>
      </w:r>
      <w:r w:rsidRPr="006E2A2E">
        <w:rPr>
          <w:rFonts w:ascii="Corporate S" w:hAnsi="Corporate S"/>
          <w:color w:val="000000"/>
          <w:sz w:val="22"/>
          <w:szCs w:val="22"/>
        </w:rPr>
        <w:t>проблесковые маячки</w:t>
      </w:r>
      <w:r>
        <w:rPr>
          <w:rFonts w:ascii="Corporate S" w:hAnsi="Corporate S"/>
          <w:color w:val="000000"/>
          <w:sz w:val="22"/>
          <w:szCs w:val="22"/>
        </w:rPr>
        <w:t xml:space="preserve">, устройство </w:t>
      </w:r>
      <w:r w:rsidRPr="006E2A2E">
        <w:rPr>
          <w:rFonts w:ascii="Corporate S" w:hAnsi="Corporate S"/>
          <w:color w:val="000000"/>
          <w:sz w:val="22"/>
          <w:szCs w:val="22"/>
        </w:rPr>
        <w:t>ограничител</w:t>
      </w:r>
      <w:r>
        <w:rPr>
          <w:rFonts w:ascii="Corporate S" w:hAnsi="Corporate S"/>
          <w:color w:val="000000"/>
          <w:sz w:val="22"/>
          <w:szCs w:val="22"/>
        </w:rPr>
        <w:t>я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скорости</w:t>
      </w:r>
      <w:r>
        <w:rPr>
          <w:rFonts w:ascii="Corporate S" w:hAnsi="Corporate S"/>
          <w:color w:val="000000"/>
          <w:sz w:val="22"/>
          <w:szCs w:val="22"/>
        </w:rPr>
        <w:t xml:space="preserve">, </w:t>
      </w:r>
      <w:r w:rsidRPr="006E2A2E">
        <w:rPr>
          <w:rFonts w:ascii="Corporate S" w:hAnsi="Corporate S"/>
          <w:color w:val="000000"/>
          <w:sz w:val="22"/>
          <w:szCs w:val="22"/>
        </w:rPr>
        <w:t>главный выключатель аккумуляторной батареи</w:t>
      </w:r>
      <w:r>
        <w:rPr>
          <w:rFonts w:ascii="Corporate S" w:hAnsi="Corporate S"/>
          <w:color w:val="000000"/>
          <w:sz w:val="22"/>
          <w:szCs w:val="22"/>
        </w:rPr>
        <w:t xml:space="preserve"> транспортного средства и </w:t>
      </w:r>
      <w:r w:rsidRPr="006E2A2E">
        <w:rPr>
          <w:rFonts w:ascii="Corporate S" w:hAnsi="Corporate S"/>
          <w:color w:val="000000"/>
          <w:sz w:val="22"/>
          <w:szCs w:val="22"/>
        </w:rPr>
        <w:t>заземляющее устройство</w:t>
      </w:r>
      <w:r>
        <w:rPr>
          <w:rFonts w:ascii="Corporate S" w:hAnsi="Corporate S"/>
          <w:color w:val="000000"/>
          <w:sz w:val="22"/>
          <w:szCs w:val="22"/>
        </w:rPr>
        <w:t xml:space="preserve">, которое отводит статическое электричество, возникающее при наливе и сливе сжиженного газа, и предотвращает искрообразование. Два </w:t>
      </w:r>
      <w:r w:rsidRPr="006E2A2E">
        <w:rPr>
          <w:rFonts w:ascii="Corporate S" w:hAnsi="Corporate S"/>
          <w:color w:val="000000"/>
          <w:sz w:val="22"/>
          <w:szCs w:val="22"/>
        </w:rPr>
        <w:t>огнетушителя</w:t>
      </w:r>
      <w:r>
        <w:rPr>
          <w:rFonts w:ascii="Corporate S" w:hAnsi="Corporate S"/>
          <w:color w:val="000000"/>
          <w:sz w:val="22"/>
          <w:szCs w:val="22"/>
        </w:rPr>
        <w:t xml:space="preserve"> расположены в пенале с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внешней сторон</w:t>
      </w:r>
      <w:r>
        <w:rPr>
          <w:rFonts w:ascii="Corporate S" w:hAnsi="Corporate S"/>
          <w:color w:val="000000"/>
          <w:sz w:val="22"/>
          <w:szCs w:val="22"/>
        </w:rPr>
        <w:t>ы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</w:t>
      </w:r>
      <w:r>
        <w:rPr>
          <w:rFonts w:ascii="Corporate S" w:hAnsi="Corporate S"/>
          <w:color w:val="000000"/>
          <w:sz w:val="22"/>
          <w:szCs w:val="22"/>
        </w:rPr>
        <w:t>транспортного средства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и один в </w:t>
      </w:r>
      <w:r>
        <w:rPr>
          <w:rFonts w:ascii="Corporate S" w:hAnsi="Corporate S"/>
          <w:color w:val="000000"/>
          <w:sz w:val="22"/>
          <w:szCs w:val="22"/>
        </w:rPr>
        <w:t>салоне</w:t>
      </w:r>
      <w:r w:rsidRPr="006E2A2E">
        <w:rPr>
          <w:rFonts w:ascii="Corporate S" w:hAnsi="Corporate S"/>
          <w:color w:val="000000"/>
          <w:sz w:val="22"/>
          <w:szCs w:val="22"/>
        </w:rPr>
        <w:t>.</w:t>
      </w:r>
      <w:r>
        <w:rPr>
          <w:rFonts w:ascii="Corporate S" w:hAnsi="Corporate S"/>
          <w:color w:val="000000"/>
          <w:sz w:val="22"/>
          <w:szCs w:val="22"/>
        </w:rPr>
        <w:t xml:space="preserve"> Спроектированы боковая защита топливного бака и защитные экраны от возгорания колес. На кабине установлена рабочая подсветка. </w:t>
      </w:r>
    </w:p>
    <w:p w14:paraId="032F2468" w14:textId="77777777" w:rsidR="000E4F94" w:rsidRDefault="000E4F94" w:rsidP="000E4F94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Грузовой автомобиль FORLAND 3 хорошо </w:t>
      </w:r>
      <w:r w:rsidRPr="006E2A2E">
        <w:rPr>
          <w:rFonts w:ascii="Corporate S" w:hAnsi="Corporate S"/>
          <w:color w:val="000000"/>
          <w:sz w:val="22"/>
          <w:szCs w:val="22"/>
        </w:rPr>
        <w:t>зарекомендова</w:t>
      </w:r>
      <w:r>
        <w:rPr>
          <w:rFonts w:ascii="Corporate S" w:hAnsi="Corporate S"/>
          <w:color w:val="000000"/>
          <w:sz w:val="22"/>
          <w:szCs w:val="22"/>
        </w:rPr>
        <w:t xml:space="preserve">л себя на российском рынке. Под его капотом 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установлен </w:t>
      </w:r>
      <w:proofErr w:type="spellStart"/>
      <w:r w:rsidRPr="006E2A2E">
        <w:rPr>
          <w:rFonts w:ascii="Corporate S" w:hAnsi="Corporate S"/>
          <w:color w:val="000000"/>
          <w:sz w:val="22"/>
          <w:szCs w:val="22"/>
        </w:rPr>
        <w:t>тяговитый</w:t>
      </w:r>
      <w:proofErr w:type="spellEnd"/>
      <w:r w:rsidRPr="006E2A2E">
        <w:rPr>
          <w:rFonts w:ascii="Corporate S" w:hAnsi="Corporate S"/>
          <w:color w:val="000000"/>
          <w:sz w:val="22"/>
          <w:szCs w:val="22"/>
        </w:rPr>
        <w:t xml:space="preserve"> и экономичный турбодизель </w:t>
      </w:r>
      <w:proofErr w:type="spellStart"/>
      <w:r w:rsidRPr="006E2A2E">
        <w:rPr>
          <w:rFonts w:ascii="Corporate S" w:hAnsi="Corporate S"/>
          <w:color w:val="000000"/>
          <w:sz w:val="22"/>
          <w:szCs w:val="22"/>
        </w:rPr>
        <w:t>Aucan</w:t>
      </w:r>
      <w:proofErr w:type="spellEnd"/>
      <w:r w:rsidRPr="006E2A2E">
        <w:rPr>
          <w:rFonts w:ascii="Corporate S" w:hAnsi="Corporate S"/>
          <w:color w:val="000000"/>
          <w:sz w:val="22"/>
          <w:szCs w:val="22"/>
        </w:rPr>
        <w:t xml:space="preserve"> </w:t>
      </w:r>
      <w:r>
        <w:rPr>
          <w:rFonts w:ascii="Corporate S" w:hAnsi="Corporate S"/>
          <w:color w:val="000000"/>
          <w:sz w:val="22"/>
          <w:szCs w:val="22"/>
        </w:rPr>
        <w:t xml:space="preserve">объемом 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2499 </w:t>
      </w:r>
      <w:r>
        <w:rPr>
          <w:rFonts w:ascii="Corporate S" w:hAnsi="Corporate S"/>
          <w:color w:val="000000"/>
          <w:sz w:val="22"/>
          <w:szCs w:val="22"/>
        </w:rPr>
        <w:t>куб. см и мощностью 154 л. с.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, который сочетается с 6-ступенчатой </w:t>
      </w:r>
      <w:r>
        <w:rPr>
          <w:rFonts w:ascii="Corporate S" w:hAnsi="Corporate S"/>
          <w:color w:val="000000"/>
          <w:sz w:val="22"/>
          <w:szCs w:val="22"/>
        </w:rPr>
        <w:t>механической коробкой передач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. </w:t>
      </w:r>
      <w:r>
        <w:rPr>
          <w:rFonts w:ascii="Corporate S" w:hAnsi="Corporate S"/>
          <w:color w:val="000000"/>
          <w:sz w:val="22"/>
          <w:szCs w:val="22"/>
        </w:rPr>
        <w:t>Крутящий момент составляет 415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</w:t>
      </w:r>
      <w:proofErr w:type="spellStart"/>
      <w:r w:rsidRPr="006E2A2E">
        <w:rPr>
          <w:rFonts w:ascii="Corporate S" w:hAnsi="Corporate S"/>
          <w:color w:val="000000"/>
          <w:sz w:val="22"/>
          <w:szCs w:val="22"/>
        </w:rPr>
        <w:t>Н</w:t>
      </w:r>
      <w:r>
        <w:rPr>
          <w:rFonts w:ascii="Arial" w:hAnsi="Arial" w:cs="Arial"/>
          <w:color w:val="474747"/>
          <w:sz w:val="21"/>
          <w:szCs w:val="21"/>
          <w:shd w:val="clear" w:color="auto" w:fill="FFFFFF"/>
        </w:rPr>
        <w:t>·</w:t>
      </w:r>
      <w:r w:rsidRPr="006E2A2E">
        <w:rPr>
          <w:rFonts w:ascii="Corporate S" w:hAnsi="Corporate S"/>
          <w:color w:val="000000"/>
          <w:sz w:val="22"/>
          <w:szCs w:val="22"/>
        </w:rPr>
        <w:t>м</w:t>
      </w:r>
      <w:proofErr w:type="spellEnd"/>
      <w:r>
        <w:rPr>
          <w:rFonts w:ascii="Corporate S" w:hAnsi="Corporate S"/>
          <w:color w:val="000000"/>
          <w:sz w:val="22"/>
          <w:szCs w:val="22"/>
        </w:rPr>
        <w:t>. Грузовик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оснащен </w:t>
      </w:r>
      <w:proofErr w:type="spellStart"/>
      <w:r>
        <w:rPr>
          <w:rFonts w:ascii="Corporate S" w:hAnsi="Corporate S"/>
          <w:color w:val="000000"/>
          <w:sz w:val="22"/>
          <w:szCs w:val="22"/>
        </w:rPr>
        <w:t>догревателем</w:t>
      </w:r>
      <w:proofErr w:type="spellEnd"/>
      <w:r>
        <w:rPr>
          <w:rFonts w:ascii="Corporate S" w:hAnsi="Corporate S"/>
          <w:color w:val="000000"/>
          <w:sz w:val="22"/>
          <w:szCs w:val="22"/>
        </w:rPr>
        <w:t xml:space="preserve"> двигателя, </w:t>
      </w:r>
      <w:r w:rsidRPr="006E2A2E">
        <w:rPr>
          <w:rFonts w:ascii="Corporate S" w:hAnsi="Corporate S"/>
          <w:color w:val="000000"/>
          <w:sz w:val="22"/>
          <w:szCs w:val="22"/>
        </w:rPr>
        <w:t>подогрев</w:t>
      </w:r>
      <w:r>
        <w:rPr>
          <w:rFonts w:ascii="Corporate S" w:hAnsi="Corporate S"/>
          <w:color w:val="000000"/>
          <w:sz w:val="22"/>
          <w:szCs w:val="22"/>
        </w:rPr>
        <w:t>ом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топливно</w:t>
      </w:r>
      <w:r>
        <w:rPr>
          <w:rFonts w:ascii="Corporate S" w:hAnsi="Corporate S"/>
          <w:color w:val="000000"/>
          <w:sz w:val="22"/>
          <w:szCs w:val="22"/>
        </w:rPr>
        <w:t>го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</w:t>
      </w:r>
      <w:r>
        <w:rPr>
          <w:rFonts w:ascii="Corporate S" w:hAnsi="Corporate S"/>
          <w:color w:val="000000"/>
          <w:sz w:val="22"/>
          <w:szCs w:val="22"/>
        </w:rPr>
        <w:t>фильтра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, системами активной безопасности ABS и ESC и круиз-контролем. </w:t>
      </w:r>
      <w:r>
        <w:rPr>
          <w:rFonts w:ascii="Corporate S" w:hAnsi="Corporate S"/>
          <w:color w:val="000000"/>
          <w:sz w:val="22"/>
          <w:szCs w:val="22"/>
        </w:rPr>
        <w:t>Он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полностью подготовлен для эксплуатации в холодном климате: улучшен</w:t>
      </w:r>
      <w:r>
        <w:rPr>
          <w:rFonts w:ascii="Corporate S" w:hAnsi="Corporate S"/>
          <w:color w:val="000000"/>
          <w:sz w:val="22"/>
          <w:szCs w:val="22"/>
        </w:rPr>
        <w:t>а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термоизоляция кабины, </w:t>
      </w:r>
      <w:r>
        <w:rPr>
          <w:rFonts w:ascii="Corporate S" w:hAnsi="Corporate S"/>
          <w:color w:val="000000"/>
          <w:sz w:val="22"/>
          <w:szCs w:val="22"/>
        </w:rPr>
        <w:t xml:space="preserve">предусмотрены 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аккумуляторы повышенной емкости, </w:t>
      </w:r>
      <w:r>
        <w:rPr>
          <w:rFonts w:ascii="Corporate S" w:hAnsi="Corporate S"/>
          <w:color w:val="000000"/>
          <w:sz w:val="22"/>
          <w:szCs w:val="22"/>
        </w:rPr>
        <w:t xml:space="preserve">а </w:t>
      </w:r>
      <w:r w:rsidRPr="006E2A2E">
        <w:rPr>
          <w:rFonts w:ascii="Corporate S" w:hAnsi="Corporate S"/>
          <w:color w:val="000000"/>
          <w:sz w:val="22"/>
          <w:szCs w:val="22"/>
        </w:rPr>
        <w:t>сальники, пыльники, трубки и другие технические компоненты</w:t>
      </w:r>
      <w:r>
        <w:rPr>
          <w:rFonts w:ascii="Corporate S" w:hAnsi="Corporate S"/>
          <w:color w:val="000000"/>
          <w:sz w:val="22"/>
          <w:szCs w:val="22"/>
        </w:rPr>
        <w:t xml:space="preserve"> изготовлены из</w:t>
      </w:r>
      <w:r w:rsidRPr="006E2A2E">
        <w:rPr>
          <w:rFonts w:ascii="Corporate S" w:hAnsi="Corporate S"/>
          <w:color w:val="000000"/>
          <w:sz w:val="22"/>
          <w:szCs w:val="22"/>
        </w:rPr>
        <w:t xml:space="preserve"> устойчивых к морозам материалов</w:t>
      </w:r>
      <w:r>
        <w:rPr>
          <w:rFonts w:ascii="Corporate S" w:hAnsi="Corporate S"/>
          <w:color w:val="000000"/>
          <w:sz w:val="22"/>
          <w:szCs w:val="22"/>
        </w:rPr>
        <w:t>.</w:t>
      </w:r>
    </w:p>
    <w:p w14:paraId="429452FE" w14:textId="77777777" w:rsidR="000E4F94" w:rsidRPr="005E4EF1" w:rsidRDefault="000E4F94" w:rsidP="000E4F94">
      <w:pPr>
        <w:pStyle w:val="a3"/>
        <w:jc w:val="both"/>
        <w:rPr>
          <w:rFonts w:ascii="Corporate S" w:hAnsi="Corporate S"/>
          <w:color w:val="000000"/>
          <w:sz w:val="22"/>
          <w:szCs w:val="22"/>
        </w:rPr>
      </w:pPr>
      <w:r>
        <w:rPr>
          <w:rFonts w:ascii="Corporate S" w:hAnsi="Corporate S"/>
          <w:color w:val="000000"/>
          <w:sz w:val="22"/>
          <w:szCs w:val="22"/>
        </w:rPr>
        <w:t xml:space="preserve">Гарантия на шасси составляет три года без ограничения пробега, на надстройку </w:t>
      </w:r>
      <w:r w:rsidRPr="00E0318C">
        <w:rPr>
          <w:rFonts w:ascii="Corporate S" w:hAnsi="Corporate S"/>
          <w:color w:val="000000"/>
          <w:sz w:val="22"/>
          <w:szCs w:val="22"/>
        </w:rPr>
        <w:t xml:space="preserve">— один год. </w:t>
      </w:r>
    </w:p>
    <w:p w14:paraId="4F40B05E" w14:textId="77777777" w:rsidR="000E4F94" w:rsidRDefault="000E4F94" w:rsidP="000E4F94">
      <w:pPr>
        <w:spacing w:after="0" w:line="240" w:lineRule="auto"/>
        <w:jc w:val="both"/>
        <w:rPr>
          <w:rFonts w:ascii="Corporate S" w:hAnsi="Corporate S"/>
          <w:bCs/>
          <w:color w:val="000000"/>
        </w:rPr>
      </w:pPr>
      <w:r w:rsidRPr="006E2A2E">
        <w:rPr>
          <w:rFonts w:ascii="Corporate S" w:hAnsi="Corporate S"/>
          <w:bCs/>
          <w:color w:val="000000"/>
        </w:rPr>
        <w:t>«</w:t>
      </w:r>
      <w:r>
        <w:rPr>
          <w:rFonts w:ascii="Corporate S" w:hAnsi="Corporate S"/>
          <w:bCs/>
          <w:color w:val="000000"/>
        </w:rPr>
        <w:t>При п</w:t>
      </w:r>
      <w:r w:rsidRPr="006E2A2E">
        <w:rPr>
          <w:rFonts w:ascii="Corporate S" w:hAnsi="Corporate S"/>
          <w:bCs/>
          <w:color w:val="000000"/>
        </w:rPr>
        <w:t>еревозк</w:t>
      </w:r>
      <w:r>
        <w:rPr>
          <w:rFonts w:ascii="Corporate S" w:hAnsi="Corporate S"/>
          <w:bCs/>
          <w:color w:val="000000"/>
        </w:rPr>
        <w:t>е</w:t>
      </w:r>
      <w:r w:rsidRPr="006E2A2E">
        <w:rPr>
          <w:rFonts w:ascii="Corporate S" w:hAnsi="Corporate S"/>
          <w:bCs/>
          <w:color w:val="000000"/>
        </w:rPr>
        <w:t xml:space="preserve"> сжиженного </w:t>
      </w:r>
      <w:r>
        <w:rPr>
          <w:rFonts w:ascii="Corporate S" w:hAnsi="Corporate S"/>
          <w:bCs/>
          <w:color w:val="000000"/>
        </w:rPr>
        <w:t xml:space="preserve">газа </w:t>
      </w:r>
      <w:r w:rsidRPr="006E2A2E">
        <w:rPr>
          <w:rFonts w:ascii="Corporate S" w:hAnsi="Corporate S"/>
          <w:bCs/>
          <w:color w:val="000000"/>
        </w:rPr>
        <w:t>особенно важны надежность, безопасность и удобство эксплуатации</w:t>
      </w:r>
      <w:r>
        <w:rPr>
          <w:rFonts w:ascii="Corporate S" w:hAnsi="Corporate S"/>
          <w:bCs/>
          <w:color w:val="000000"/>
        </w:rPr>
        <w:t xml:space="preserve"> грузового автомобиля</w:t>
      </w:r>
      <w:r w:rsidRPr="006E2A2E">
        <w:rPr>
          <w:rFonts w:ascii="Corporate S" w:hAnsi="Corporate S"/>
          <w:bCs/>
          <w:color w:val="000000"/>
        </w:rPr>
        <w:t>. Новый газовоз на базе FORLAND 3 отвечает этим запросам: он сочетает проверенное шасси, современное оборудование и продуманную</w:t>
      </w:r>
      <w:r>
        <w:rPr>
          <w:rFonts w:ascii="Corporate S" w:hAnsi="Corporate S"/>
          <w:bCs/>
          <w:color w:val="000000"/>
        </w:rPr>
        <w:t xml:space="preserve"> эргономику</w:t>
      </w:r>
      <w:r w:rsidRPr="006E2A2E">
        <w:rPr>
          <w:rFonts w:ascii="Corporate S" w:hAnsi="Corporate S"/>
          <w:bCs/>
          <w:color w:val="000000"/>
        </w:rPr>
        <w:t xml:space="preserve">. Мы уверены, что эта модель станет востребованным решением для </w:t>
      </w:r>
      <w:r>
        <w:rPr>
          <w:rFonts w:ascii="Corporate S" w:hAnsi="Corporate S"/>
          <w:bCs/>
          <w:color w:val="000000"/>
        </w:rPr>
        <w:t xml:space="preserve">российских </w:t>
      </w:r>
      <w:r w:rsidRPr="006E2A2E">
        <w:rPr>
          <w:rFonts w:ascii="Corporate S" w:hAnsi="Corporate S"/>
          <w:bCs/>
          <w:color w:val="000000"/>
        </w:rPr>
        <w:t xml:space="preserve">компаний, </w:t>
      </w:r>
      <w:r w:rsidRPr="00F80C61">
        <w:rPr>
          <w:rFonts w:ascii="Corporate S" w:hAnsi="Corporate S"/>
          <w:bCs/>
          <w:color w:val="000000"/>
        </w:rPr>
        <w:t>а со своей стороны мы гарантируем качественное сервисное сопровождение и техническую поддержку на всех этапах эксплуатации</w:t>
      </w:r>
      <w:r>
        <w:rPr>
          <w:rFonts w:ascii="Corporate S" w:hAnsi="Corporate S"/>
          <w:bCs/>
          <w:color w:val="000000"/>
        </w:rPr>
        <w:t xml:space="preserve"> автомобиля</w:t>
      </w:r>
      <w:r w:rsidRPr="006E2A2E">
        <w:rPr>
          <w:rFonts w:ascii="Corporate S" w:hAnsi="Corporate S"/>
          <w:bCs/>
          <w:color w:val="000000"/>
        </w:rPr>
        <w:t>», — отметил Юрий Зорин, бренд-директор FORLAND в АО «МБ РУС».</w:t>
      </w:r>
    </w:p>
    <w:p w14:paraId="392D2919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F94"/>
    <w:rsid w:val="000E4F94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9A6B"/>
  <w15:chartTrackingRefBased/>
  <w15:docId w15:val="{FE4EFD41-0A50-4AB3-AF27-17CB6A99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F94"/>
    <w:rPr>
      <w:rFonts w:ascii="Calibri" w:eastAsia="DengXi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2025-10-24T12:35:00Z</dcterms:created>
  <dcterms:modified xsi:type="dcterms:W3CDTF">2025-10-24T12:35:00Z</dcterms:modified>
</cp:coreProperties>
</file>